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tl w:val="0"/>
        </w:rPr>
        <w:t xml:space="preserve">QGIS бағдарламасы арқылы растрлық бейнені векторлау</w:t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https://www.youtube.com/watch?v=JXeA0o0JtaA&amp;ab_channel=LandandWaterCA</w:t>
        </w:r>
      </w:hyperlink>
      <w:r w:rsidDel="00000000" w:rsidR="00000000" w:rsidRPr="00000000">
        <w:rPr>
          <w:rtl w:val="0"/>
        </w:rPr>
        <w:t xml:space="preserve"> - Видеонұсқаулық негізінде, растрлық (космоснимок) таңдап алып, векторлық карта жасау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youtube.com/watch?v=JXeA0o0JtaA&amp;ab_channel=LandandWater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